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D7" w:rsidRDefault="00355121" w:rsidP="009A1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margin">
              <wp:align>left</wp:align>
            </wp:positionH>
            <wp:positionV relativeFrom="margin">
              <wp:align>top</wp:align>
            </wp:positionV>
            <wp:extent cx="2724150" cy="3505200"/>
            <wp:effectExtent l="19050" t="0" r="0" b="0"/>
            <wp:wrapSquare wrapText="bothSides"/>
            <wp:docPr id="1" name="Рисунок 1" descr="C:\Documents and Settings\Rimma\Рабочий стол\ЛЕНА\Выставка батик\DSCN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mma\Рабочий стол\ЛЕНА\Выставка батик\DSCN192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5B8" w:rsidRPr="009A1614">
        <w:rPr>
          <w:rFonts w:ascii="Times New Roman" w:hAnsi="Times New Roman" w:cs="Times New Roman"/>
          <w:sz w:val="28"/>
          <w:szCs w:val="28"/>
        </w:rPr>
        <w:t>С древнейших времен известна ручная роспись по ткани – батик. Занятия росписью по ткани развивают мелкую моторику рук, координацию движений, глазомер; совершенствуют личностные качества – абстрактное мышление, художественный вкус, расширяют и углубляют кругозор.</w:t>
      </w:r>
    </w:p>
    <w:p w:rsidR="00215321" w:rsidRPr="00182D7E" w:rsidRDefault="00182D7E" w:rsidP="00182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пробные работы в этой технике </w:t>
      </w:r>
      <w:r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>а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C4"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кружка «Батик»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руководством педагога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Устюговой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И.В.: </w:t>
      </w:r>
      <w:r w:rsidR="00177BC4"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Рогачёвой А., </w:t>
      </w:r>
      <w:proofErr w:type="spellStart"/>
      <w:r w:rsidR="00177BC4"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Очеренковой</w:t>
      </w:r>
      <w:proofErr w:type="spellEnd"/>
      <w:r w:rsidR="00177BC4"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Е., Семеновой А., Комлевой Е., Буровой В. в</w:t>
      </w:r>
      <w:r w:rsidR="00215321"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</w:t>
      </w:r>
      <w:r w:rsidR="00177BC4"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>е холодной</w:t>
      </w:r>
      <w:r w:rsidR="00215321"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росписи по ткани, достаточно простых в исполнении и в тоже время весьма эффектных. Их разнообразие позволит каждому учащемуся выбрать любое изделие и способ его изготовления по  своему вкусу (открытки, шелковые декоративные платочки, панно, картинки-миниатюры, шарфы, мешочки-саше, скатерти, салфетки, подушки и т.д.). Возможно изменение используемых техник росписи по ткани, объектов труда с</w:t>
      </w:r>
      <w:r w:rsidR="00177BC4"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пожеланий учащихся.</w:t>
      </w:r>
      <w:r w:rsidR="00215321"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321" w:rsidRDefault="00215321" w:rsidP="009A1614">
      <w:pPr>
        <w:spacing w:after="0"/>
        <w:jc w:val="both"/>
      </w:pPr>
    </w:p>
    <w:p w:rsidR="003A74A0" w:rsidRPr="00F94CAB" w:rsidRDefault="003A74A0" w:rsidP="003A74A0">
      <w:pPr>
        <w:pStyle w:val="a3"/>
        <w:spacing w:after="0"/>
        <w:ind w:firstLine="709"/>
        <w:jc w:val="both"/>
        <w:rPr>
          <w:sz w:val="28"/>
          <w:szCs w:val="28"/>
        </w:rPr>
      </w:pPr>
      <w:r w:rsidRPr="00F94CAB">
        <w:rPr>
          <w:sz w:val="28"/>
          <w:szCs w:val="28"/>
        </w:rPr>
        <w:t>Народное искусство - огромный мир духовного опыта народа, историческая основа, на которой развивается духовная и мате</w:t>
      </w:r>
      <w:r>
        <w:rPr>
          <w:sz w:val="28"/>
          <w:szCs w:val="28"/>
        </w:rPr>
        <w:t>риальная культура нации.</w:t>
      </w:r>
      <w:r w:rsidRPr="00F94CAB">
        <w:rPr>
          <w:sz w:val="28"/>
          <w:szCs w:val="28"/>
        </w:rPr>
        <w:t xml:space="preserve"> Для отделки изделий из древесины, кроме художественного выпиливания и резьбы, раскрашивания, лакировки, полировки, народные умельцы широко применяют выжигание. Нередко различные способы отделки изделий применяются в различной комбинации друг с другом. Так, например, очень часто выпиливание объединяется с выжиганием для создания необыкновенного декоративного эффекта. Иногда выпиливание и выжигание дополняют еще и раскрашиванием.</w:t>
      </w:r>
    </w:p>
    <w:p w:rsidR="003A74A0" w:rsidRDefault="003A74A0" w:rsidP="003A74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5121">
        <w:rPr>
          <w:noProof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2" name="Рисунок 2" descr="C:\Documents and Settings\Rimma\Рабочий стол\ЛЕНА\Выставка батик\DSCN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imma\Рабочий стол\ЛЕНА\Выставка батик\DSCN19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Выставка «В</w:t>
      </w:r>
      <w:r w:rsidRPr="00C023A8">
        <w:rPr>
          <w:rFonts w:ascii="Times New Roman" w:hAnsi="Times New Roman" w:cs="Times New Roman"/>
          <w:sz w:val="28"/>
          <w:szCs w:val="28"/>
        </w:rPr>
        <w:t>ыжигание</w:t>
      </w:r>
      <w:r>
        <w:rPr>
          <w:rFonts w:ascii="Times New Roman" w:hAnsi="Times New Roman" w:cs="Times New Roman"/>
          <w:sz w:val="28"/>
          <w:szCs w:val="28"/>
        </w:rPr>
        <w:t xml:space="preserve"> по дереву</w:t>
      </w:r>
      <w:r w:rsidRPr="00C023A8">
        <w:rPr>
          <w:rFonts w:ascii="Times New Roman" w:hAnsi="Times New Roman" w:cs="Times New Roman"/>
          <w:sz w:val="28"/>
          <w:szCs w:val="28"/>
        </w:rPr>
        <w:t>» относится к  художественно – эстетической направленности. Она ориентирована на традиционную культуру, что позволяет приобщить ребенка, занима</w:t>
      </w:r>
      <w:r>
        <w:rPr>
          <w:rFonts w:ascii="Times New Roman" w:hAnsi="Times New Roman" w:cs="Times New Roman"/>
          <w:sz w:val="28"/>
          <w:szCs w:val="28"/>
        </w:rPr>
        <w:t>ющегося в кружке</w:t>
      </w:r>
      <w:r w:rsidRPr="00C023A8">
        <w:rPr>
          <w:rFonts w:ascii="Times New Roman" w:hAnsi="Times New Roman" w:cs="Times New Roman"/>
          <w:sz w:val="28"/>
          <w:szCs w:val="28"/>
        </w:rPr>
        <w:t xml:space="preserve">, к культурному наследию. </w:t>
      </w:r>
    </w:p>
    <w:p w:rsidR="003A74A0" w:rsidRDefault="003A74A0" w:rsidP="003A74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выставке представлены </w:t>
      </w:r>
      <w:r w:rsidR="0018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</w:t>
      </w:r>
      <w:r w:rsidRPr="009A161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кружка «Выжигание по дереву»</w:t>
      </w:r>
      <w:r w:rsidR="003D4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руководством педагога дополнительного образования </w:t>
      </w:r>
      <w:proofErr w:type="spellStart"/>
      <w:r w:rsidR="00182D7E">
        <w:rPr>
          <w:rFonts w:ascii="Times New Roman" w:eastAsia="Times New Roman" w:hAnsi="Times New Roman" w:cs="Times New Roman"/>
          <w:color w:val="000000"/>
          <w:sz w:val="28"/>
          <w:szCs w:val="28"/>
        </w:rPr>
        <w:t>Устюговой</w:t>
      </w:r>
      <w:proofErr w:type="spellEnd"/>
      <w:r w:rsidR="0018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И.В.: </w:t>
      </w:r>
      <w:r w:rsidR="003D4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Осинцева А., </w:t>
      </w:r>
      <w:proofErr w:type="spellStart"/>
      <w:r w:rsidR="003D42EA">
        <w:rPr>
          <w:rFonts w:ascii="Times New Roman" w:eastAsia="Times New Roman" w:hAnsi="Times New Roman" w:cs="Times New Roman"/>
          <w:color w:val="000000"/>
          <w:sz w:val="28"/>
          <w:szCs w:val="28"/>
        </w:rPr>
        <w:t>Мингалеева</w:t>
      </w:r>
      <w:proofErr w:type="spellEnd"/>
      <w:r w:rsidR="003D4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Д., Белозерова С., Елфимовой Т., </w:t>
      </w:r>
      <w:proofErr w:type="spellStart"/>
      <w:r w:rsidR="003D42EA">
        <w:rPr>
          <w:rFonts w:ascii="Times New Roman" w:eastAsia="Times New Roman" w:hAnsi="Times New Roman" w:cs="Times New Roman"/>
          <w:color w:val="000000"/>
          <w:sz w:val="28"/>
          <w:szCs w:val="28"/>
        </w:rPr>
        <w:t>Цевелёва</w:t>
      </w:r>
      <w:proofErr w:type="spellEnd"/>
      <w:r w:rsidR="003D4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</w:p>
    <w:p w:rsidR="003A74A0" w:rsidRPr="00C023A8" w:rsidRDefault="003A74A0" w:rsidP="003A74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4A0" w:rsidRPr="009F15B8" w:rsidRDefault="003A74A0" w:rsidP="009A1614">
      <w:pPr>
        <w:spacing w:after="0"/>
        <w:jc w:val="both"/>
      </w:pPr>
    </w:p>
    <w:sectPr w:rsidR="003A74A0" w:rsidRPr="009F15B8" w:rsidSect="0070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5B8"/>
    <w:rsid w:val="00177BC4"/>
    <w:rsid w:val="00182D7E"/>
    <w:rsid w:val="00215321"/>
    <w:rsid w:val="00355121"/>
    <w:rsid w:val="00383FDA"/>
    <w:rsid w:val="003A74A0"/>
    <w:rsid w:val="003D42EA"/>
    <w:rsid w:val="00707DD7"/>
    <w:rsid w:val="0086115D"/>
    <w:rsid w:val="009A1614"/>
    <w:rsid w:val="009F15B8"/>
    <w:rsid w:val="00B6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4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A74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Юля</cp:lastModifiedBy>
  <cp:revision>9</cp:revision>
  <dcterms:created xsi:type="dcterms:W3CDTF">2014-10-20T09:13:00Z</dcterms:created>
  <dcterms:modified xsi:type="dcterms:W3CDTF">2014-10-23T04:52:00Z</dcterms:modified>
</cp:coreProperties>
</file>