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15" w:rsidRDefault="00D41315" w:rsidP="00D41315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5A7DF2" w:rsidRPr="00FA0290" w:rsidRDefault="005A7DF2" w:rsidP="005A7DF2">
      <w:pPr>
        <w:pStyle w:val="a3"/>
        <w:rPr>
          <w:rFonts w:ascii="Times New Roman" w:eastAsia="Calibri" w:hAnsi="Times New Roman" w:cs="Times New Roman"/>
          <w:sz w:val="28"/>
        </w:rPr>
      </w:pPr>
      <w:r w:rsidRPr="00FA0290">
        <w:rPr>
          <w:rFonts w:ascii="Times New Roman" w:eastAsia="Calibri" w:hAnsi="Times New Roman" w:cs="Times New Roman"/>
          <w:sz w:val="28"/>
        </w:rPr>
        <w:t xml:space="preserve">Согласовано                                                                                          </w:t>
      </w:r>
    </w:p>
    <w:p w:rsidR="005A7DF2" w:rsidRDefault="005A7DF2" w:rsidP="005A7DF2">
      <w:pPr>
        <w:pStyle w:val="a3"/>
        <w:tabs>
          <w:tab w:val="left" w:pos="7545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Начальник </w:t>
      </w:r>
      <w:r w:rsidRPr="00FA0290">
        <w:rPr>
          <w:rFonts w:ascii="Times New Roman" w:eastAsia="Calibri" w:hAnsi="Times New Roman" w:cs="Times New Roman"/>
          <w:sz w:val="28"/>
        </w:rPr>
        <w:t>Отдел</w:t>
      </w:r>
      <w:r>
        <w:rPr>
          <w:rFonts w:ascii="Times New Roman" w:eastAsia="Calibri" w:hAnsi="Times New Roman" w:cs="Times New Roman"/>
          <w:sz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</w:rPr>
        <w:tab/>
      </w:r>
      <w:r w:rsidRPr="00FA0290">
        <w:rPr>
          <w:rFonts w:ascii="Times New Roman" w:eastAsia="Calibri" w:hAnsi="Times New Roman" w:cs="Times New Roman"/>
          <w:sz w:val="28"/>
        </w:rPr>
        <w:t>У</w:t>
      </w:r>
      <w:proofErr w:type="gramEnd"/>
      <w:r w:rsidRPr="00FA0290">
        <w:rPr>
          <w:rFonts w:ascii="Times New Roman" w:eastAsia="Calibri" w:hAnsi="Times New Roman" w:cs="Times New Roman"/>
          <w:sz w:val="28"/>
        </w:rPr>
        <w:t>тверждаю:</w:t>
      </w:r>
    </w:p>
    <w:p w:rsidR="005A7DF2" w:rsidRPr="00FA0290" w:rsidRDefault="005A7DF2" w:rsidP="005A7DF2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Pr="00FA0290">
        <w:rPr>
          <w:rFonts w:ascii="Times New Roman" w:eastAsia="Calibri" w:hAnsi="Times New Roman" w:cs="Times New Roman"/>
          <w:sz w:val="28"/>
        </w:rPr>
        <w:t>бразования Администрации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  </w:t>
      </w:r>
      <w:r w:rsidRPr="00FA0290">
        <w:rPr>
          <w:rFonts w:ascii="Times New Roman" w:eastAsia="Calibri" w:hAnsi="Times New Roman" w:cs="Times New Roman"/>
          <w:sz w:val="28"/>
        </w:rPr>
        <w:t xml:space="preserve">   Директор МКУ </w:t>
      </w:r>
      <w:proofErr w:type="gramStart"/>
      <w:r w:rsidRPr="00FA0290">
        <w:rPr>
          <w:rFonts w:ascii="Times New Roman" w:eastAsia="Calibri" w:hAnsi="Times New Roman" w:cs="Times New Roman"/>
          <w:sz w:val="28"/>
        </w:rPr>
        <w:t>ДО</w:t>
      </w:r>
      <w:proofErr w:type="gramEnd"/>
    </w:p>
    <w:p w:rsidR="005A7DF2" w:rsidRPr="00FA0290" w:rsidRDefault="005A7DF2" w:rsidP="005A7DF2">
      <w:pPr>
        <w:pStyle w:val="a3"/>
        <w:rPr>
          <w:rFonts w:ascii="Times New Roman" w:eastAsia="Calibri" w:hAnsi="Times New Roman" w:cs="Times New Roman"/>
          <w:sz w:val="28"/>
        </w:rPr>
      </w:pPr>
      <w:r w:rsidRPr="00FA029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A0290">
        <w:rPr>
          <w:rFonts w:ascii="Times New Roman" w:eastAsia="Calibri" w:hAnsi="Times New Roman" w:cs="Times New Roman"/>
          <w:sz w:val="28"/>
        </w:rPr>
        <w:t>Варгашинского</w:t>
      </w:r>
      <w:proofErr w:type="spellEnd"/>
      <w:r w:rsidRPr="00FA0290">
        <w:rPr>
          <w:rFonts w:ascii="Times New Roman" w:eastAsia="Calibri" w:hAnsi="Times New Roman" w:cs="Times New Roman"/>
          <w:sz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</w:t>
      </w:r>
      <w:r w:rsidRPr="00FA0290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Pr="00FA0290">
        <w:rPr>
          <w:rFonts w:ascii="Times New Roman" w:eastAsia="Calibri" w:hAnsi="Times New Roman" w:cs="Times New Roman"/>
          <w:sz w:val="28"/>
        </w:rPr>
        <w:t>Варгашинский</w:t>
      </w:r>
      <w:proofErr w:type="spellEnd"/>
      <w:r w:rsidRPr="00FA0290">
        <w:rPr>
          <w:rFonts w:ascii="Times New Roman" w:eastAsia="Calibri" w:hAnsi="Times New Roman" w:cs="Times New Roman"/>
          <w:sz w:val="28"/>
        </w:rPr>
        <w:t xml:space="preserve"> ДЮЦ»</w:t>
      </w:r>
    </w:p>
    <w:p w:rsidR="005A7DF2" w:rsidRPr="00FA0290" w:rsidRDefault="005A7DF2" w:rsidP="005A7DF2">
      <w:pPr>
        <w:pStyle w:val="a3"/>
        <w:rPr>
          <w:rFonts w:ascii="Times New Roman" w:eastAsia="Calibri" w:hAnsi="Times New Roman" w:cs="Times New Roman"/>
          <w:sz w:val="28"/>
        </w:rPr>
      </w:pPr>
      <w:r w:rsidRPr="00FA0290">
        <w:rPr>
          <w:rFonts w:ascii="Times New Roman" w:eastAsia="Calibri" w:hAnsi="Times New Roman" w:cs="Times New Roman"/>
          <w:sz w:val="28"/>
        </w:rPr>
        <w:t xml:space="preserve">С.А. </w:t>
      </w:r>
      <w:proofErr w:type="spellStart"/>
      <w:r w:rsidRPr="00FA0290">
        <w:rPr>
          <w:rFonts w:ascii="Times New Roman" w:eastAsia="Calibri" w:hAnsi="Times New Roman" w:cs="Times New Roman"/>
          <w:sz w:val="28"/>
        </w:rPr>
        <w:t>Кожева</w:t>
      </w:r>
      <w:proofErr w:type="spellEnd"/>
      <w:r w:rsidRPr="00FA0290">
        <w:rPr>
          <w:rFonts w:ascii="Times New Roman" w:eastAsia="Calibri" w:hAnsi="Times New Roman" w:cs="Times New Roman"/>
          <w:sz w:val="28"/>
        </w:rPr>
        <w:t xml:space="preserve"> _______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</w:t>
      </w:r>
      <w:proofErr w:type="spellStart"/>
      <w:r w:rsidRPr="00FA0290">
        <w:rPr>
          <w:rFonts w:ascii="Times New Roman" w:eastAsia="Calibri" w:hAnsi="Times New Roman" w:cs="Times New Roman"/>
          <w:sz w:val="28"/>
        </w:rPr>
        <w:t>Н.Н.Дынникова</w:t>
      </w:r>
      <w:proofErr w:type="spellEnd"/>
      <w:r w:rsidRPr="00FA0290">
        <w:rPr>
          <w:rFonts w:ascii="Times New Roman" w:eastAsia="Calibri" w:hAnsi="Times New Roman" w:cs="Times New Roman"/>
          <w:sz w:val="28"/>
        </w:rPr>
        <w:t xml:space="preserve">  _______  </w:t>
      </w:r>
    </w:p>
    <w:p w:rsidR="005A7DF2" w:rsidRPr="00FA0290" w:rsidRDefault="005A7DF2" w:rsidP="005A7DF2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«____»__________2017</w:t>
      </w:r>
      <w:r w:rsidRPr="00FA0290">
        <w:rPr>
          <w:rFonts w:ascii="Times New Roman" w:eastAsia="Calibri" w:hAnsi="Times New Roman" w:cs="Times New Roman"/>
          <w:sz w:val="28"/>
        </w:rPr>
        <w:t>г.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  «____»__________2017</w:t>
      </w:r>
      <w:r w:rsidRPr="00FA0290">
        <w:rPr>
          <w:rFonts w:ascii="Times New Roman" w:eastAsia="Calibri" w:hAnsi="Times New Roman" w:cs="Times New Roman"/>
          <w:sz w:val="28"/>
        </w:rPr>
        <w:t>г.</w:t>
      </w:r>
    </w:p>
    <w:p w:rsidR="008106EB" w:rsidRPr="008106EB" w:rsidRDefault="008106EB" w:rsidP="00593BB1">
      <w:pPr>
        <w:jc w:val="center"/>
        <w:rPr>
          <w:rFonts w:asciiTheme="majorBidi" w:hAnsiTheme="majorBidi" w:cstheme="majorBidi"/>
          <w:sz w:val="32"/>
          <w:szCs w:val="32"/>
        </w:rPr>
      </w:pPr>
      <w:r w:rsidRPr="008106EB">
        <w:rPr>
          <w:rFonts w:asciiTheme="majorBidi" w:hAnsiTheme="majorBidi" w:cstheme="majorBidi"/>
          <w:sz w:val="32"/>
          <w:szCs w:val="32"/>
        </w:rPr>
        <w:t>Положение</w:t>
      </w:r>
    </w:p>
    <w:p w:rsidR="006E552A" w:rsidRPr="005A7DF2" w:rsidRDefault="009E77DB" w:rsidP="009E77DB">
      <w:pPr>
        <w:jc w:val="center"/>
        <w:rPr>
          <w:sz w:val="28"/>
          <w:szCs w:val="28"/>
        </w:rPr>
      </w:pPr>
      <w:r w:rsidRPr="005A7DF2">
        <w:rPr>
          <w:sz w:val="28"/>
          <w:szCs w:val="28"/>
        </w:rPr>
        <w:t>Районного конкурса</w:t>
      </w:r>
      <w:r w:rsidR="008106EB" w:rsidRPr="005A7DF2">
        <w:rPr>
          <w:sz w:val="28"/>
          <w:szCs w:val="28"/>
        </w:rPr>
        <w:t xml:space="preserve"> на лучшее проведение Дней защиты от экологической опасности</w:t>
      </w:r>
      <w:r w:rsidR="00BD4D50" w:rsidRPr="005A7DF2">
        <w:rPr>
          <w:sz w:val="28"/>
          <w:szCs w:val="28"/>
        </w:rPr>
        <w:t>,</w:t>
      </w:r>
      <w:r w:rsidR="008106EB" w:rsidRPr="005A7DF2">
        <w:rPr>
          <w:sz w:val="28"/>
          <w:szCs w:val="28"/>
        </w:rPr>
        <w:t xml:space="preserve"> среди об</w:t>
      </w:r>
      <w:r w:rsidR="009E1810" w:rsidRPr="005A7DF2">
        <w:rPr>
          <w:sz w:val="28"/>
          <w:szCs w:val="28"/>
        </w:rPr>
        <w:t>разовательных учреждений района</w:t>
      </w:r>
      <w:r w:rsidR="005A7DF2" w:rsidRPr="005A7DF2">
        <w:rPr>
          <w:sz w:val="28"/>
          <w:szCs w:val="28"/>
        </w:rPr>
        <w:t xml:space="preserve"> 2017</w:t>
      </w:r>
      <w:r w:rsidRPr="005A7DF2">
        <w:rPr>
          <w:sz w:val="28"/>
          <w:szCs w:val="28"/>
        </w:rPr>
        <w:t>г</w:t>
      </w:r>
      <w:r w:rsidR="009E1810" w:rsidRPr="005A7DF2">
        <w:rPr>
          <w:sz w:val="28"/>
          <w:szCs w:val="28"/>
        </w:rPr>
        <w:t>.</w:t>
      </w:r>
    </w:p>
    <w:p w:rsidR="00A244FB" w:rsidRDefault="00A244FB" w:rsidP="009E77DB">
      <w:pPr>
        <w:ind w:firstLine="713"/>
        <w:jc w:val="both"/>
        <w:rPr>
          <w:b/>
          <w:bCs/>
          <w:sz w:val="28"/>
          <w:szCs w:val="28"/>
        </w:rPr>
      </w:pPr>
    </w:p>
    <w:p w:rsidR="009E77DB" w:rsidRPr="005A7DF2" w:rsidRDefault="009E77DB" w:rsidP="009E77DB">
      <w:pPr>
        <w:ind w:firstLine="713"/>
        <w:jc w:val="both"/>
        <w:rPr>
          <w:b/>
          <w:bCs/>
          <w:sz w:val="28"/>
          <w:szCs w:val="28"/>
        </w:rPr>
      </w:pPr>
      <w:r w:rsidRPr="005A7DF2">
        <w:rPr>
          <w:b/>
          <w:bCs/>
          <w:sz w:val="28"/>
          <w:szCs w:val="28"/>
        </w:rPr>
        <w:t>Общее положение</w:t>
      </w:r>
      <w:r w:rsidR="009E1810" w:rsidRPr="005A7DF2">
        <w:rPr>
          <w:b/>
          <w:bCs/>
          <w:sz w:val="28"/>
          <w:szCs w:val="28"/>
        </w:rPr>
        <w:t xml:space="preserve">: </w:t>
      </w:r>
      <w:r w:rsidRPr="005A7DF2">
        <w:rPr>
          <w:sz w:val="28"/>
          <w:szCs w:val="28"/>
        </w:rPr>
        <w:t>Настоящее положение определяет порядок проведения районного конкурса на лучшее проведение Дней защиты от экологической опасности среди образовате</w:t>
      </w:r>
      <w:r w:rsidR="005A7DF2" w:rsidRPr="005A7DF2">
        <w:rPr>
          <w:sz w:val="28"/>
          <w:szCs w:val="28"/>
        </w:rPr>
        <w:t>льных учреждений района 201</w:t>
      </w:r>
      <w:r w:rsidR="005A7DF2">
        <w:rPr>
          <w:sz w:val="28"/>
          <w:szCs w:val="28"/>
        </w:rPr>
        <w:t>7</w:t>
      </w:r>
      <w:r w:rsidR="00BD4D50" w:rsidRPr="005A7DF2">
        <w:rPr>
          <w:sz w:val="28"/>
          <w:szCs w:val="28"/>
        </w:rPr>
        <w:t>г (</w:t>
      </w:r>
      <w:r w:rsidRPr="005A7DF2">
        <w:rPr>
          <w:sz w:val="28"/>
          <w:szCs w:val="28"/>
        </w:rPr>
        <w:t>далее - конкурс).</w:t>
      </w:r>
      <w:r w:rsidRPr="005A7DF2">
        <w:rPr>
          <w:b/>
          <w:bCs/>
          <w:sz w:val="28"/>
          <w:szCs w:val="28"/>
        </w:rPr>
        <w:t xml:space="preserve"> </w:t>
      </w:r>
    </w:p>
    <w:p w:rsidR="008106EB" w:rsidRPr="005A7DF2" w:rsidRDefault="008106EB" w:rsidP="009E77DB">
      <w:pPr>
        <w:ind w:firstLine="713"/>
        <w:jc w:val="both"/>
        <w:rPr>
          <w:sz w:val="28"/>
          <w:szCs w:val="28"/>
        </w:rPr>
      </w:pPr>
      <w:r w:rsidRPr="005A7DF2">
        <w:rPr>
          <w:b/>
          <w:bCs/>
          <w:sz w:val="28"/>
          <w:szCs w:val="28"/>
        </w:rPr>
        <w:t>Цель конкурса:</w:t>
      </w:r>
      <w:r w:rsidRPr="005A7DF2">
        <w:rPr>
          <w:sz w:val="28"/>
          <w:szCs w:val="28"/>
        </w:rPr>
        <w:t xml:space="preserve"> усиление внимания к проблемам состояния окружающей среды и здоровья населения, обеспечения экологической безопасности, сохранения природных ресурсов и биологического разнообразия на территории района; активизация выполнения природоохранных мероприятий и повышение их эффективности; экологическое просвещение и формирование экологической культ</w:t>
      </w:r>
      <w:r w:rsidR="00387272" w:rsidRPr="005A7DF2">
        <w:rPr>
          <w:sz w:val="28"/>
          <w:szCs w:val="28"/>
        </w:rPr>
        <w:t>уры учащихся</w:t>
      </w:r>
      <w:r w:rsidRPr="005A7DF2">
        <w:rPr>
          <w:sz w:val="28"/>
          <w:szCs w:val="28"/>
        </w:rPr>
        <w:t>.</w:t>
      </w:r>
    </w:p>
    <w:p w:rsidR="008106EB" w:rsidRPr="005A7DF2" w:rsidRDefault="008106EB" w:rsidP="008106EB">
      <w:pPr>
        <w:ind w:firstLine="713"/>
        <w:jc w:val="both"/>
        <w:rPr>
          <w:sz w:val="28"/>
          <w:szCs w:val="28"/>
        </w:rPr>
      </w:pPr>
      <w:r w:rsidRPr="005A7DF2">
        <w:rPr>
          <w:b/>
          <w:bCs/>
          <w:sz w:val="28"/>
          <w:szCs w:val="28"/>
        </w:rPr>
        <w:t>Участники конкурса:</w:t>
      </w:r>
      <w:r w:rsidRPr="005A7DF2">
        <w:rPr>
          <w:sz w:val="28"/>
          <w:szCs w:val="28"/>
        </w:rPr>
        <w:t xml:space="preserve"> В кон</w:t>
      </w:r>
      <w:r w:rsidR="00A47395" w:rsidRPr="005A7DF2">
        <w:rPr>
          <w:sz w:val="28"/>
          <w:szCs w:val="28"/>
        </w:rPr>
        <w:t>курсе принимают участие  образовательные учреждения, ДОУ, учреждения дополнительного образования</w:t>
      </w:r>
      <w:r w:rsidRPr="005A7DF2">
        <w:rPr>
          <w:sz w:val="28"/>
          <w:szCs w:val="28"/>
        </w:rPr>
        <w:t>.</w:t>
      </w:r>
    </w:p>
    <w:p w:rsidR="008106EB" w:rsidRPr="005A7DF2" w:rsidRDefault="008106EB" w:rsidP="008106EB">
      <w:pPr>
        <w:ind w:firstLine="713"/>
        <w:jc w:val="both"/>
        <w:rPr>
          <w:sz w:val="28"/>
          <w:szCs w:val="28"/>
        </w:rPr>
      </w:pPr>
      <w:r w:rsidRPr="005A7DF2">
        <w:rPr>
          <w:b/>
          <w:bCs/>
          <w:sz w:val="28"/>
          <w:szCs w:val="28"/>
        </w:rPr>
        <w:t>Сроки проведения конкурса:</w:t>
      </w:r>
      <w:r w:rsidRPr="005A7DF2">
        <w:rPr>
          <w:sz w:val="28"/>
          <w:szCs w:val="28"/>
        </w:rPr>
        <w:t xml:space="preserve"> Конкурс проводиться с</w:t>
      </w:r>
      <w:r w:rsidR="005A7DF2">
        <w:rPr>
          <w:sz w:val="28"/>
          <w:szCs w:val="28"/>
        </w:rPr>
        <w:t xml:space="preserve"> 20 марта по 15 мая 2017</w:t>
      </w:r>
      <w:r w:rsidRPr="005A7DF2">
        <w:rPr>
          <w:sz w:val="28"/>
          <w:szCs w:val="28"/>
        </w:rPr>
        <w:t xml:space="preserve"> года на баз</w:t>
      </w:r>
      <w:r w:rsidR="00096C1D" w:rsidRPr="005A7DF2">
        <w:rPr>
          <w:sz w:val="28"/>
          <w:szCs w:val="28"/>
        </w:rPr>
        <w:t xml:space="preserve">е образовательного учреждения </w:t>
      </w:r>
      <w:proofErr w:type="spellStart"/>
      <w:r w:rsidR="00096C1D" w:rsidRPr="005A7DF2">
        <w:rPr>
          <w:sz w:val="28"/>
          <w:szCs w:val="28"/>
        </w:rPr>
        <w:t>Варгашинского</w:t>
      </w:r>
      <w:proofErr w:type="spellEnd"/>
      <w:r w:rsidR="00096C1D" w:rsidRPr="005A7DF2">
        <w:rPr>
          <w:sz w:val="28"/>
          <w:szCs w:val="28"/>
        </w:rPr>
        <w:t xml:space="preserve"> района.</w:t>
      </w:r>
    </w:p>
    <w:p w:rsidR="005A7DF2" w:rsidRPr="005A7DF2" w:rsidRDefault="00096C1D" w:rsidP="005A7DF2">
      <w:pPr>
        <w:ind w:firstLine="713"/>
        <w:jc w:val="both"/>
        <w:rPr>
          <w:b/>
          <w:sz w:val="28"/>
          <w:szCs w:val="28"/>
        </w:rPr>
      </w:pPr>
      <w:r w:rsidRPr="005A7DF2">
        <w:rPr>
          <w:b/>
          <w:bCs/>
          <w:sz w:val="28"/>
          <w:szCs w:val="28"/>
        </w:rPr>
        <w:t xml:space="preserve">Условия проведения: </w:t>
      </w:r>
      <w:r w:rsidRPr="005A7DF2">
        <w:rPr>
          <w:sz w:val="28"/>
          <w:szCs w:val="28"/>
        </w:rPr>
        <w:t>Образовательные учреждения самостоятельно планируют и проектируют проведение</w:t>
      </w:r>
      <w:r w:rsidR="00BE1055" w:rsidRPr="005A7DF2">
        <w:rPr>
          <w:sz w:val="28"/>
          <w:szCs w:val="28"/>
        </w:rPr>
        <w:t xml:space="preserve"> Дней защиты от экологической опасности, которые могут включать проведение субботников по очистке территории, посадке деревьев, реализацию экологических проектов, проведение недель, дней, месячника по экологии, конкурсов, праздников, конференций, </w:t>
      </w:r>
      <w:r w:rsidR="00593BB1" w:rsidRPr="005A7DF2">
        <w:rPr>
          <w:sz w:val="28"/>
          <w:szCs w:val="28"/>
        </w:rPr>
        <w:t>рефераты, публикации СМИ, сценарии массовых мероприятий</w:t>
      </w:r>
      <w:r w:rsidR="00387272" w:rsidRPr="005A7DF2">
        <w:rPr>
          <w:sz w:val="28"/>
          <w:szCs w:val="28"/>
        </w:rPr>
        <w:t>,</w:t>
      </w:r>
      <w:r w:rsidR="00593BB1" w:rsidRPr="005A7DF2">
        <w:rPr>
          <w:sz w:val="28"/>
          <w:szCs w:val="28"/>
        </w:rPr>
        <w:t xml:space="preserve"> </w:t>
      </w:r>
      <w:r w:rsidR="009E77DB" w:rsidRPr="005A7DF2">
        <w:rPr>
          <w:sz w:val="28"/>
          <w:szCs w:val="28"/>
        </w:rPr>
        <w:t xml:space="preserve">выставок </w:t>
      </w:r>
      <w:r w:rsidR="00BE1055" w:rsidRPr="005A7DF2">
        <w:rPr>
          <w:sz w:val="28"/>
          <w:szCs w:val="28"/>
        </w:rPr>
        <w:t xml:space="preserve"> экологии</w:t>
      </w:r>
      <w:r w:rsidR="00C8502C" w:rsidRPr="005A7DF2">
        <w:rPr>
          <w:sz w:val="28"/>
          <w:szCs w:val="28"/>
        </w:rPr>
        <w:t>, поделок</w:t>
      </w:r>
      <w:r w:rsidR="009E77DB" w:rsidRPr="005A7DF2">
        <w:rPr>
          <w:sz w:val="28"/>
          <w:szCs w:val="28"/>
        </w:rPr>
        <w:t xml:space="preserve"> из природного</w:t>
      </w:r>
      <w:r w:rsidR="00C53B9F">
        <w:rPr>
          <w:sz w:val="28"/>
          <w:szCs w:val="28"/>
        </w:rPr>
        <w:t xml:space="preserve"> и бросового материала</w:t>
      </w:r>
      <w:r w:rsidR="005A7DF2">
        <w:rPr>
          <w:sz w:val="28"/>
          <w:szCs w:val="28"/>
        </w:rPr>
        <w:t xml:space="preserve">. </w:t>
      </w:r>
    </w:p>
    <w:p w:rsidR="00096C1D" w:rsidRPr="005A7DF2" w:rsidRDefault="00096C1D" w:rsidP="00C8502C">
      <w:pPr>
        <w:ind w:firstLine="713"/>
        <w:jc w:val="both"/>
        <w:rPr>
          <w:b/>
          <w:sz w:val="28"/>
          <w:szCs w:val="28"/>
        </w:rPr>
      </w:pPr>
    </w:p>
    <w:p w:rsidR="008106EB" w:rsidRPr="005A7DF2" w:rsidRDefault="00613FB9" w:rsidP="00BF59B3">
      <w:pPr>
        <w:ind w:firstLine="713"/>
        <w:jc w:val="both"/>
        <w:rPr>
          <w:sz w:val="28"/>
          <w:szCs w:val="28"/>
        </w:rPr>
      </w:pPr>
      <w:r w:rsidRPr="005A7DF2">
        <w:rPr>
          <w:b/>
          <w:bCs/>
          <w:sz w:val="28"/>
          <w:szCs w:val="28"/>
        </w:rPr>
        <w:t>Фор</w:t>
      </w:r>
      <w:r w:rsidR="008106EB" w:rsidRPr="005A7DF2">
        <w:rPr>
          <w:b/>
          <w:bCs/>
          <w:sz w:val="28"/>
          <w:szCs w:val="28"/>
        </w:rPr>
        <w:t>ма представления материалов:</w:t>
      </w:r>
      <w:r w:rsidR="008106EB" w:rsidRPr="005A7DF2">
        <w:rPr>
          <w:sz w:val="28"/>
          <w:szCs w:val="28"/>
        </w:rPr>
        <w:t xml:space="preserve"> для участия в конкурсе участники должны направить </w:t>
      </w:r>
      <w:r w:rsidR="00BF59B3" w:rsidRPr="005A7DF2">
        <w:rPr>
          <w:sz w:val="28"/>
          <w:szCs w:val="28"/>
        </w:rPr>
        <w:t xml:space="preserve">работы </w:t>
      </w:r>
      <w:r w:rsidR="008106EB" w:rsidRPr="005A7DF2">
        <w:rPr>
          <w:sz w:val="28"/>
          <w:szCs w:val="28"/>
        </w:rPr>
        <w:t>по проведению Дней защиты от экологической опасности следующие материалы (</w:t>
      </w:r>
      <w:r w:rsidR="008106EB" w:rsidRPr="005A7DF2">
        <w:rPr>
          <w:sz w:val="28"/>
          <w:szCs w:val="28"/>
          <w:u w:val="single"/>
        </w:rPr>
        <w:t>представленные материалы не возвращаются</w:t>
      </w:r>
      <w:r w:rsidR="008106EB" w:rsidRPr="005A7DF2">
        <w:rPr>
          <w:sz w:val="28"/>
          <w:szCs w:val="28"/>
        </w:rPr>
        <w:t>):</w:t>
      </w:r>
    </w:p>
    <w:p w:rsidR="00EC5573" w:rsidRPr="003A1197" w:rsidRDefault="003A1197" w:rsidP="00EC5573">
      <w:pPr>
        <w:pStyle w:val="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Заполнить</w:t>
      </w:r>
      <w:r w:rsidR="00BF59B3" w:rsidRPr="003A11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A1197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ю </w:t>
      </w:r>
      <w:r w:rsidRPr="003A1197">
        <w:rPr>
          <w:sz w:val="28"/>
          <w:szCs w:val="28"/>
        </w:rPr>
        <w:t xml:space="preserve">о проведении дней защиты от экологической опасности среди образовательных учреждений </w:t>
      </w:r>
      <w:proofErr w:type="spellStart"/>
      <w:r w:rsidRPr="003A1197">
        <w:rPr>
          <w:sz w:val="28"/>
          <w:szCs w:val="28"/>
        </w:rPr>
        <w:t>Варгашинского</w:t>
      </w:r>
      <w:proofErr w:type="spellEnd"/>
      <w:r w:rsidRPr="003A1197">
        <w:rPr>
          <w:sz w:val="28"/>
          <w:szCs w:val="28"/>
        </w:rPr>
        <w:t xml:space="preserve"> района в 2017году.</w:t>
      </w:r>
      <w:r>
        <w:rPr>
          <w:sz w:val="28"/>
          <w:szCs w:val="28"/>
        </w:rPr>
        <w:t>(</w:t>
      </w:r>
      <w:r w:rsidR="00EC5573" w:rsidRPr="003A1197">
        <w:rPr>
          <w:b/>
          <w:sz w:val="28"/>
          <w:szCs w:val="28"/>
        </w:rPr>
        <w:t xml:space="preserve"> см. Приложение №1)</w:t>
      </w:r>
    </w:p>
    <w:p w:rsidR="009E1810" w:rsidRPr="005A7DF2" w:rsidRDefault="006C198F" w:rsidP="00EC5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1810" w:rsidRPr="005A7DF2">
        <w:rPr>
          <w:rFonts w:ascii="Times New Roman" w:hAnsi="Times New Roman" w:cs="Times New Roman"/>
          <w:sz w:val="28"/>
          <w:szCs w:val="28"/>
        </w:rPr>
        <w:t>2. План мероприятий по проведению Дней защиты от экологиче</w:t>
      </w:r>
      <w:r w:rsidR="005A7DF2">
        <w:rPr>
          <w:sz w:val="28"/>
          <w:szCs w:val="28"/>
        </w:rPr>
        <w:t>ской опасности с 20.03.2017г по 15.05.2017г.</w:t>
      </w:r>
    </w:p>
    <w:p w:rsidR="008106EB" w:rsidRPr="005A7DF2" w:rsidRDefault="009E1810" w:rsidP="00593BB1">
      <w:pPr>
        <w:ind w:firstLine="713"/>
        <w:jc w:val="both"/>
        <w:rPr>
          <w:sz w:val="28"/>
          <w:szCs w:val="28"/>
        </w:rPr>
      </w:pPr>
      <w:r w:rsidRPr="005A7DF2">
        <w:rPr>
          <w:sz w:val="28"/>
          <w:szCs w:val="28"/>
        </w:rPr>
        <w:t>3</w:t>
      </w:r>
      <w:r w:rsidR="008106EB" w:rsidRPr="005A7DF2">
        <w:rPr>
          <w:sz w:val="28"/>
          <w:szCs w:val="28"/>
        </w:rPr>
        <w:t>.</w:t>
      </w:r>
      <w:r w:rsidR="00BF59B3" w:rsidRPr="005A7DF2">
        <w:rPr>
          <w:sz w:val="28"/>
          <w:szCs w:val="28"/>
        </w:rPr>
        <w:t xml:space="preserve"> </w:t>
      </w:r>
      <w:r w:rsidR="008106EB" w:rsidRPr="005A7DF2">
        <w:rPr>
          <w:sz w:val="28"/>
          <w:szCs w:val="28"/>
        </w:rPr>
        <w:t xml:space="preserve"> Описание проведенной работы по условиям конкурса.</w:t>
      </w:r>
    </w:p>
    <w:p w:rsidR="008106EB" w:rsidRDefault="009E1810" w:rsidP="008106EB">
      <w:pPr>
        <w:ind w:firstLine="713"/>
        <w:jc w:val="both"/>
        <w:rPr>
          <w:sz w:val="28"/>
          <w:szCs w:val="28"/>
        </w:rPr>
      </w:pPr>
      <w:r w:rsidRPr="005A7DF2">
        <w:rPr>
          <w:sz w:val="28"/>
          <w:szCs w:val="28"/>
        </w:rPr>
        <w:lastRenderedPageBreak/>
        <w:t>4</w:t>
      </w:r>
      <w:r w:rsidR="008106EB" w:rsidRPr="005A7DF2">
        <w:rPr>
          <w:sz w:val="28"/>
          <w:szCs w:val="28"/>
        </w:rPr>
        <w:t xml:space="preserve">. </w:t>
      </w:r>
      <w:r w:rsidR="00593BB1" w:rsidRPr="005A7DF2">
        <w:rPr>
          <w:sz w:val="28"/>
          <w:szCs w:val="28"/>
        </w:rPr>
        <w:t>Письменные и н</w:t>
      </w:r>
      <w:r w:rsidR="008106EB" w:rsidRPr="005A7DF2">
        <w:rPr>
          <w:sz w:val="28"/>
          <w:szCs w:val="28"/>
        </w:rPr>
        <w:t xml:space="preserve">аглядные материалы, подтверждающие проведение мероприятий (фото- и видеоматериалы, </w:t>
      </w:r>
      <w:r w:rsidR="00BD4D50" w:rsidRPr="005A7DF2">
        <w:rPr>
          <w:sz w:val="28"/>
          <w:szCs w:val="28"/>
        </w:rPr>
        <w:t xml:space="preserve">презентации, </w:t>
      </w:r>
      <w:r w:rsidR="008106EB" w:rsidRPr="005A7DF2">
        <w:rPr>
          <w:sz w:val="28"/>
          <w:szCs w:val="28"/>
        </w:rPr>
        <w:t xml:space="preserve">печатная продукция, </w:t>
      </w:r>
      <w:r w:rsidR="001122F4" w:rsidRPr="005A7DF2">
        <w:rPr>
          <w:sz w:val="28"/>
          <w:szCs w:val="28"/>
        </w:rPr>
        <w:t xml:space="preserve"> </w:t>
      </w:r>
      <w:r w:rsidR="00593BB1" w:rsidRPr="005A7DF2">
        <w:rPr>
          <w:sz w:val="28"/>
          <w:szCs w:val="28"/>
        </w:rPr>
        <w:t>отчёт</w:t>
      </w:r>
      <w:r w:rsidR="008106EB" w:rsidRPr="005A7DF2">
        <w:rPr>
          <w:sz w:val="28"/>
          <w:szCs w:val="28"/>
        </w:rPr>
        <w:t xml:space="preserve"> и т.д.).</w:t>
      </w:r>
    </w:p>
    <w:p w:rsidR="00EC5573" w:rsidRPr="005A7DF2" w:rsidRDefault="00EC5573" w:rsidP="008106EB">
      <w:pPr>
        <w:ind w:firstLine="713"/>
        <w:jc w:val="both"/>
        <w:rPr>
          <w:sz w:val="28"/>
          <w:szCs w:val="28"/>
        </w:rPr>
      </w:pPr>
    </w:p>
    <w:p w:rsidR="00593BB1" w:rsidRPr="005A7DF2" w:rsidRDefault="008C57B3" w:rsidP="00593BB1">
      <w:pPr>
        <w:jc w:val="both"/>
        <w:rPr>
          <w:sz w:val="28"/>
          <w:szCs w:val="28"/>
        </w:rPr>
      </w:pPr>
      <w:r w:rsidRPr="005A7DF2">
        <w:rPr>
          <w:sz w:val="28"/>
          <w:szCs w:val="28"/>
        </w:rPr>
        <w:t xml:space="preserve">Работы  </w:t>
      </w:r>
      <w:r w:rsidR="00483929">
        <w:rPr>
          <w:b/>
          <w:bCs/>
          <w:sz w:val="28"/>
          <w:szCs w:val="28"/>
        </w:rPr>
        <w:t>принимаются до 15</w:t>
      </w:r>
      <w:r w:rsidRPr="005A7DF2">
        <w:rPr>
          <w:b/>
          <w:bCs/>
          <w:sz w:val="28"/>
          <w:szCs w:val="28"/>
        </w:rPr>
        <w:t xml:space="preserve"> мая  201</w:t>
      </w:r>
      <w:r w:rsidR="00C53B9F">
        <w:rPr>
          <w:b/>
          <w:bCs/>
          <w:sz w:val="28"/>
          <w:szCs w:val="28"/>
        </w:rPr>
        <w:t>7</w:t>
      </w:r>
      <w:r w:rsidRPr="005A7DF2">
        <w:rPr>
          <w:sz w:val="28"/>
          <w:szCs w:val="28"/>
        </w:rPr>
        <w:t xml:space="preserve"> года по адресу:  р.п. Варгаши, ул.</w:t>
      </w:r>
      <w:r w:rsidR="00A47395" w:rsidRPr="005A7DF2">
        <w:rPr>
          <w:sz w:val="28"/>
          <w:szCs w:val="28"/>
        </w:rPr>
        <w:t xml:space="preserve"> </w:t>
      </w:r>
      <w:r w:rsidRPr="005A7DF2">
        <w:rPr>
          <w:sz w:val="28"/>
          <w:szCs w:val="28"/>
        </w:rPr>
        <w:t>Со</w:t>
      </w:r>
      <w:r w:rsidR="005D3C94">
        <w:rPr>
          <w:sz w:val="28"/>
          <w:szCs w:val="28"/>
        </w:rPr>
        <w:t>циалистическая дом № 75,МК</w:t>
      </w:r>
      <w:r w:rsidR="00A47395" w:rsidRPr="005A7DF2">
        <w:rPr>
          <w:sz w:val="28"/>
          <w:szCs w:val="28"/>
        </w:rPr>
        <w:t>У ДО</w:t>
      </w:r>
      <w:r w:rsidRPr="005A7DF2">
        <w:rPr>
          <w:sz w:val="28"/>
          <w:szCs w:val="28"/>
        </w:rPr>
        <w:t xml:space="preserve"> «Варгашинский ДЮЦ» кабинет №8 .телефон для справок – 2-24-68.</w:t>
      </w:r>
    </w:p>
    <w:p w:rsidR="008C57B3" w:rsidRPr="005A7DF2" w:rsidRDefault="00387272" w:rsidP="008C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DF2">
        <w:rPr>
          <w:rFonts w:ascii="Times New Roman" w:hAnsi="Times New Roman" w:cs="Times New Roman"/>
          <w:sz w:val="28"/>
          <w:szCs w:val="28"/>
        </w:rPr>
        <w:t xml:space="preserve">Ответственный за конкурс </w:t>
      </w:r>
      <w:r w:rsidR="008C57B3" w:rsidRPr="005A7DF2">
        <w:rPr>
          <w:rFonts w:ascii="Times New Roman" w:hAnsi="Times New Roman" w:cs="Times New Roman"/>
          <w:sz w:val="28"/>
          <w:szCs w:val="28"/>
        </w:rPr>
        <w:t xml:space="preserve">  </w:t>
      </w:r>
      <w:r w:rsidRPr="005A7DF2">
        <w:rPr>
          <w:rFonts w:ascii="Times New Roman" w:hAnsi="Times New Roman" w:cs="Times New Roman"/>
          <w:sz w:val="28"/>
          <w:szCs w:val="28"/>
        </w:rPr>
        <w:t>педагог</w:t>
      </w:r>
      <w:r w:rsidR="00B94E12" w:rsidRPr="005A7DF2">
        <w:rPr>
          <w:rFonts w:ascii="Times New Roman" w:hAnsi="Times New Roman" w:cs="Times New Roman"/>
          <w:sz w:val="28"/>
          <w:szCs w:val="28"/>
        </w:rPr>
        <w:t xml:space="preserve"> </w:t>
      </w:r>
      <w:r w:rsidRPr="005A7DF2">
        <w:rPr>
          <w:rFonts w:ascii="Times New Roman" w:hAnsi="Times New Roman" w:cs="Times New Roman"/>
          <w:sz w:val="28"/>
          <w:szCs w:val="28"/>
        </w:rPr>
        <w:t xml:space="preserve">- организатор </w:t>
      </w:r>
      <w:r w:rsidR="00EE4757" w:rsidRPr="005A7DF2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="00A47395" w:rsidRPr="005A7DF2">
        <w:rPr>
          <w:rFonts w:ascii="Times New Roman" w:hAnsi="Times New Roman" w:cs="Times New Roman"/>
          <w:sz w:val="28"/>
          <w:szCs w:val="28"/>
        </w:rPr>
        <w:t xml:space="preserve"> направленности 1 категории</w:t>
      </w:r>
      <w:r w:rsidRPr="005A7DF2">
        <w:rPr>
          <w:rFonts w:ascii="Times New Roman" w:hAnsi="Times New Roman" w:cs="Times New Roman"/>
          <w:sz w:val="28"/>
          <w:szCs w:val="28"/>
        </w:rPr>
        <w:t xml:space="preserve"> </w:t>
      </w:r>
      <w:r w:rsidR="008C57B3" w:rsidRPr="005A7DF2">
        <w:rPr>
          <w:rFonts w:ascii="Times New Roman" w:hAnsi="Times New Roman" w:cs="Times New Roman"/>
          <w:sz w:val="28"/>
          <w:szCs w:val="28"/>
        </w:rPr>
        <w:t>Иванова Наталья Сергеевна.</w:t>
      </w:r>
    </w:p>
    <w:p w:rsidR="00BE1055" w:rsidRPr="005A7DF2" w:rsidRDefault="00BE1055" w:rsidP="00BF5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DF2">
        <w:rPr>
          <w:rFonts w:ascii="Times New Roman" w:hAnsi="Times New Roman" w:cs="Times New Roman"/>
          <w:b/>
          <w:sz w:val="28"/>
          <w:szCs w:val="28"/>
        </w:rPr>
        <w:t xml:space="preserve">Подведение итогов состоится  до </w:t>
      </w:r>
      <w:r w:rsidR="00483929">
        <w:rPr>
          <w:rFonts w:ascii="Times New Roman" w:hAnsi="Times New Roman" w:cs="Times New Roman"/>
          <w:b/>
          <w:sz w:val="28"/>
          <w:szCs w:val="28"/>
        </w:rPr>
        <w:t>19</w:t>
      </w:r>
      <w:r w:rsidR="00BF59B3" w:rsidRPr="005A7DF2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C53B9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5A7DF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E1055" w:rsidRPr="005A7DF2" w:rsidRDefault="00BE1055" w:rsidP="00ED5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DF2">
        <w:rPr>
          <w:rFonts w:ascii="Times New Roman" w:hAnsi="Times New Roman" w:cs="Times New Roman"/>
          <w:sz w:val="28"/>
          <w:szCs w:val="28"/>
        </w:rPr>
        <w:t xml:space="preserve"> </w:t>
      </w:r>
      <w:r w:rsidR="00ED50D4" w:rsidRPr="005A7DF2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Руководство: </w:t>
      </w:r>
    </w:p>
    <w:p w:rsidR="00ED50D4" w:rsidRPr="005A7DF2" w:rsidRDefault="00ED50D4" w:rsidP="00ED50D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A7DF2">
        <w:rPr>
          <w:rFonts w:ascii="Times New Roman" w:hAnsi="Times New Roman" w:cs="Times New Roman"/>
          <w:sz w:val="28"/>
          <w:szCs w:val="28"/>
        </w:rPr>
        <w:t>Общее руководство ко</w:t>
      </w:r>
      <w:r w:rsidR="008C57B3" w:rsidRPr="005A7DF2">
        <w:rPr>
          <w:rFonts w:ascii="Times New Roman" w:hAnsi="Times New Roman" w:cs="Times New Roman"/>
          <w:sz w:val="28"/>
          <w:szCs w:val="28"/>
        </w:rPr>
        <w:t>нкурсом осуществляет оргкомитет</w:t>
      </w:r>
      <w:r w:rsidRPr="005A7DF2">
        <w:rPr>
          <w:rFonts w:ascii="Times New Roman" w:hAnsi="Times New Roman" w:cs="Times New Roman"/>
          <w:sz w:val="28"/>
          <w:szCs w:val="28"/>
        </w:rPr>
        <w:t>, который оценивает материалы по определённым критериям, подводит итоги</w:t>
      </w:r>
      <w:r w:rsidR="008C57B3" w:rsidRPr="005A7DF2">
        <w:rPr>
          <w:rFonts w:ascii="Times New Roman" w:hAnsi="Times New Roman" w:cs="Times New Roman"/>
          <w:sz w:val="28"/>
          <w:szCs w:val="28"/>
        </w:rPr>
        <w:t>, информирует участников о его результатах. Критерии оценки материалов:1) соответствие содержанию и задачам;</w:t>
      </w:r>
      <w:r w:rsidR="00BD4D50" w:rsidRPr="005A7DF2">
        <w:rPr>
          <w:rFonts w:ascii="Times New Roman" w:hAnsi="Times New Roman" w:cs="Times New Roman"/>
          <w:sz w:val="28"/>
          <w:szCs w:val="28"/>
        </w:rPr>
        <w:t xml:space="preserve"> 2) использование современных технологий, форм и методов работы 3) формы реализации</w:t>
      </w:r>
      <w:r w:rsidR="008C57B3" w:rsidRPr="005A7DF2">
        <w:rPr>
          <w:rFonts w:ascii="Times New Roman" w:hAnsi="Times New Roman" w:cs="Times New Roman"/>
          <w:sz w:val="28"/>
          <w:szCs w:val="28"/>
        </w:rPr>
        <w:t>; 4) эстетичность и аккуратность оформления.</w:t>
      </w:r>
    </w:p>
    <w:p w:rsidR="00BE1055" w:rsidRPr="005A7DF2" w:rsidRDefault="00BE1055" w:rsidP="00BE1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DF2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r w:rsidRPr="005A7D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1055" w:rsidRPr="005A7DF2" w:rsidRDefault="00ED50D4" w:rsidP="00BE1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DF2">
        <w:rPr>
          <w:rFonts w:ascii="Times New Roman" w:hAnsi="Times New Roman" w:cs="Times New Roman"/>
          <w:sz w:val="28"/>
          <w:szCs w:val="28"/>
        </w:rPr>
        <w:t>У</w:t>
      </w:r>
      <w:r w:rsidR="00BE1055" w:rsidRPr="005A7DF2">
        <w:rPr>
          <w:rFonts w:ascii="Times New Roman" w:hAnsi="Times New Roman" w:cs="Times New Roman"/>
          <w:sz w:val="28"/>
          <w:szCs w:val="28"/>
        </w:rPr>
        <w:t>станавливаются 1,2,3,места</w:t>
      </w:r>
      <w:r w:rsidR="008C57B3" w:rsidRPr="005A7DF2">
        <w:rPr>
          <w:rFonts w:ascii="Times New Roman" w:hAnsi="Times New Roman" w:cs="Times New Roman"/>
          <w:sz w:val="28"/>
          <w:szCs w:val="28"/>
        </w:rPr>
        <w:t>, победи</w:t>
      </w:r>
      <w:r w:rsidR="00EE4757" w:rsidRPr="005A7DF2">
        <w:rPr>
          <w:rFonts w:ascii="Times New Roman" w:hAnsi="Times New Roman" w:cs="Times New Roman"/>
          <w:sz w:val="28"/>
          <w:szCs w:val="28"/>
        </w:rPr>
        <w:t>телям вручаются дипломы</w:t>
      </w:r>
      <w:r w:rsidR="008C57B3" w:rsidRPr="005A7DF2">
        <w:rPr>
          <w:rFonts w:ascii="Times New Roman" w:hAnsi="Times New Roman" w:cs="Times New Roman"/>
          <w:sz w:val="28"/>
          <w:szCs w:val="28"/>
        </w:rPr>
        <w:t>.</w:t>
      </w:r>
    </w:p>
    <w:p w:rsidR="00C53B9F" w:rsidRPr="00864A1B" w:rsidRDefault="008C57B3" w:rsidP="00C5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DF2">
        <w:rPr>
          <w:rFonts w:ascii="Times New Roman" w:hAnsi="Times New Roman" w:cs="Times New Roman"/>
          <w:b/>
          <w:bCs/>
          <w:sz w:val="28"/>
          <w:szCs w:val="28"/>
        </w:rPr>
        <w:t>Учредители конкурса</w:t>
      </w:r>
      <w:r w:rsidRPr="005A7DF2">
        <w:rPr>
          <w:rFonts w:ascii="Times New Roman" w:hAnsi="Times New Roman" w:cs="Times New Roman"/>
          <w:sz w:val="28"/>
          <w:szCs w:val="28"/>
        </w:rPr>
        <w:t>:</w:t>
      </w:r>
      <w:r w:rsidR="00C53B9F">
        <w:rPr>
          <w:rFonts w:ascii="Times New Roman" w:hAnsi="Times New Roman" w:cs="Times New Roman"/>
          <w:sz w:val="28"/>
          <w:szCs w:val="28"/>
        </w:rPr>
        <w:t xml:space="preserve"> </w:t>
      </w:r>
      <w:r w:rsidR="00C53B9F" w:rsidRPr="00864A1B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C53B9F" w:rsidRPr="00864A1B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C53B9F" w:rsidRPr="00864A1B">
        <w:rPr>
          <w:rFonts w:ascii="Times New Roman" w:hAnsi="Times New Roman" w:cs="Times New Roman"/>
          <w:sz w:val="28"/>
          <w:szCs w:val="28"/>
        </w:rPr>
        <w:t xml:space="preserve"> района, МКУ ДО «</w:t>
      </w:r>
      <w:proofErr w:type="spellStart"/>
      <w:r w:rsidR="00C53B9F" w:rsidRPr="00864A1B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C53B9F" w:rsidRPr="00864A1B">
        <w:rPr>
          <w:rFonts w:ascii="Times New Roman" w:hAnsi="Times New Roman" w:cs="Times New Roman"/>
          <w:sz w:val="28"/>
          <w:szCs w:val="28"/>
        </w:rPr>
        <w:t xml:space="preserve"> ДЮЦ».</w:t>
      </w:r>
    </w:p>
    <w:p w:rsidR="00BE1055" w:rsidRPr="005A7DF2" w:rsidRDefault="00BE1055" w:rsidP="00BE10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A7DF2">
        <w:rPr>
          <w:rFonts w:ascii="Times New Roman" w:hAnsi="Times New Roman" w:cs="Times New Roman"/>
          <w:b/>
          <w:bCs/>
          <w:sz w:val="28"/>
          <w:szCs w:val="28"/>
        </w:rPr>
        <w:t>Финансирование:</w:t>
      </w:r>
    </w:p>
    <w:p w:rsidR="008106EB" w:rsidRPr="005A7DF2" w:rsidRDefault="00BE1055" w:rsidP="000433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DF2">
        <w:rPr>
          <w:rFonts w:ascii="Times New Roman" w:hAnsi="Times New Roman" w:cs="Times New Roman"/>
          <w:sz w:val="28"/>
          <w:szCs w:val="28"/>
        </w:rPr>
        <w:t>Финансовые расходы, связанные с доставкой работ к м</w:t>
      </w:r>
      <w:r w:rsidR="008C57B3" w:rsidRPr="005A7DF2">
        <w:rPr>
          <w:rFonts w:ascii="Times New Roman" w:hAnsi="Times New Roman" w:cs="Times New Roman"/>
          <w:sz w:val="28"/>
          <w:szCs w:val="28"/>
        </w:rPr>
        <w:t xml:space="preserve">есту проведения районного </w:t>
      </w:r>
      <w:r w:rsidR="00B94E12" w:rsidRPr="005A7DF2">
        <w:rPr>
          <w:rFonts w:ascii="Times New Roman" w:hAnsi="Times New Roman" w:cs="Times New Roman"/>
          <w:sz w:val="28"/>
          <w:szCs w:val="28"/>
        </w:rPr>
        <w:t>конкурса за счёт ОУ,</w:t>
      </w:r>
      <w:r w:rsidR="009E1810" w:rsidRPr="005A7DF2">
        <w:rPr>
          <w:rFonts w:ascii="Times New Roman" w:hAnsi="Times New Roman" w:cs="Times New Roman"/>
          <w:sz w:val="28"/>
          <w:szCs w:val="28"/>
        </w:rPr>
        <w:t xml:space="preserve"> </w:t>
      </w:r>
      <w:r w:rsidR="00BD4D50" w:rsidRPr="005A7DF2">
        <w:rPr>
          <w:rFonts w:ascii="Times New Roman" w:hAnsi="Times New Roman" w:cs="Times New Roman"/>
          <w:sz w:val="28"/>
          <w:szCs w:val="28"/>
        </w:rPr>
        <w:t xml:space="preserve">ДОУ, </w:t>
      </w:r>
      <w:proofErr w:type="gramStart"/>
      <w:r w:rsidR="00BD4D50" w:rsidRPr="005A7D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D4D50" w:rsidRPr="005A7DF2">
        <w:rPr>
          <w:rFonts w:ascii="Times New Roman" w:hAnsi="Times New Roman" w:cs="Times New Roman"/>
          <w:sz w:val="28"/>
          <w:szCs w:val="28"/>
        </w:rPr>
        <w:t>.</w:t>
      </w:r>
    </w:p>
    <w:p w:rsidR="008106EB" w:rsidRDefault="008106EB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043360">
      <w:pPr>
        <w:rPr>
          <w:sz w:val="28"/>
          <w:szCs w:val="28"/>
        </w:rPr>
      </w:pPr>
    </w:p>
    <w:p w:rsidR="00EC5573" w:rsidRDefault="00EC5573" w:rsidP="00EC5573">
      <w:pPr>
        <w:jc w:val="right"/>
        <w:rPr>
          <w:sz w:val="24"/>
          <w:szCs w:val="24"/>
        </w:rPr>
      </w:pPr>
      <w:r w:rsidRPr="00EC5573">
        <w:rPr>
          <w:sz w:val="24"/>
          <w:szCs w:val="24"/>
        </w:rPr>
        <w:lastRenderedPageBreak/>
        <w:t xml:space="preserve">Приложение 1 к положению </w:t>
      </w:r>
    </w:p>
    <w:p w:rsidR="00EC5573" w:rsidRDefault="00EC5573" w:rsidP="00EC5573">
      <w:pPr>
        <w:jc w:val="right"/>
        <w:rPr>
          <w:sz w:val="24"/>
          <w:szCs w:val="24"/>
        </w:rPr>
      </w:pPr>
      <w:r w:rsidRPr="00EC5573">
        <w:rPr>
          <w:sz w:val="24"/>
          <w:szCs w:val="24"/>
        </w:rPr>
        <w:t xml:space="preserve">лучшее проведение Дней защиты </w:t>
      </w:r>
    </w:p>
    <w:p w:rsidR="00EC5573" w:rsidRPr="00EC5573" w:rsidRDefault="00EC5573" w:rsidP="00EC5573">
      <w:pPr>
        <w:jc w:val="right"/>
        <w:rPr>
          <w:sz w:val="24"/>
          <w:szCs w:val="24"/>
        </w:rPr>
      </w:pPr>
      <w:r w:rsidRPr="00EC5573">
        <w:rPr>
          <w:sz w:val="24"/>
          <w:szCs w:val="24"/>
        </w:rPr>
        <w:t>от экологической опасности</w:t>
      </w:r>
    </w:p>
    <w:p w:rsidR="00EC5573" w:rsidRDefault="00EC5573" w:rsidP="00EC5573">
      <w:pPr>
        <w:jc w:val="center"/>
        <w:rPr>
          <w:rFonts w:ascii="Arial" w:hAnsi="Arial" w:cs="Arial"/>
        </w:rPr>
      </w:pPr>
    </w:p>
    <w:p w:rsidR="00EC5573" w:rsidRDefault="00EC5573" w:rsidP="00EC5573">
      <w:pPr>
        <w:jc w:val="center"/>
        <w:rPr>
          <w:rFonts w:ascii="Arial" w:hAnsi="Arial" w:cs="Arial"/>
        </w:rPr>
      </w:pPr>
    </w:p>
    <w:p w:rsidR="00EC5573" w:rsidRDefault="00EC5573" w:rsidP="00EC5573">
      <w:pPr>
        <w:jc w:val="center"/>
        <w:rPr>
          <w:rFonts w:ascii="Arial" w:hAnsi="Arial" w:cs="Arial"/>
        </w:rPr>
      </w:pPr>
    </w:p>
    <w:p w:rsidR="00EC5573" w:rsidRDefault="00EC5573" w:rsidP="00EC5573">
      <w:pPr>
        <w:jc w:val="center"/>
        <w:rPr>
          <w:rFonts w:ascii="Arial" w:hAnsi="Arial" w:cs="Arial"/>
        </w:rPr>
      </w:pPr>
    </w:p>
    <w:p w:rsidR="00EC5573" w:rsidRPr="00EC5573" w:rsidRDefault="00EC5573" w:rsidP="00EC5573">
      <w:pPr>
        <w:jc w:val="center"/>
        <w:rPr>
          <w:sz w:val="28"/>
          <w:szCs w:val="28"/>
        </w:rPr>
      </w:pPr>
      <w:r w:rsidRPr="00EC5573">
        <w:rPr>
          <w:sz w:val="28"/>
          <w:szCs w:val="28"/>
        </w:rPr>
        <w:t>Информация</w:t>
      </w:r>
    </w:p>
    <w:p w:rsidR="00EC5573" w:rsidRPr="00EC5573" w:rsidRDefault="00EC5573" w:rsidP="00EC5573">
      <w:pPr>
        <w:jc w:val="center"/>
        <w:rPr>
          <w:sz w:val="28"/>
          <w:szCs w:val="28"/>
        </w:rPr>
      </w:pPr>
      <w:r w:rsidRPr="00EC5573">
        <w:rPr>
          <w:sz w:val="28"/>
          <w:szCs w:val="28"/>
        </w:rPr>
        <w:t xml:space="preserve">о проведении дней защиты от экологической опасности </w:t>
      </w:r>
      <w:r w:rsidRPr="005A7DF2">
        <w:rPr>
          <w:sz w:val="28"/>
          <w:szCs w:val="28"/>
        </w:rPr>
        <w:t>среди об</w:t>
      </w:r>
      <w:r>
        <w:rPr>
          <w:sz w:val="28"/>
          <w:szCs w:val="28"/>
        </w:rPr>
        <w:t xml:space="preserve">разовательных учреждений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EC5573">
        <w:rPr>
          <w:sz w:val="28"/>
          <w:szCs w:val="28"/>
        </w:rPr>
        <w:t>района в 2017году.</w:t>
      </w:r>
    </w:p>
    <w:p w:rsidR="00EC5573" w:rsidRDefault="00EC5573" w:rsidP="00EC5573">
      <w:pPr>
        <w:jc w:val="center"/>
        <w:rPr>
          <w:rFonts w:ascii="Arial" w:hAnsi="Arial" w:cs="Arial"/>
        </w:rPr>
      </w:pPr>
    </w:p>
    <w:p w:rsidR="00EC5573" w:rsidRDefault="00EC5573" w:rsidP="00EC55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__________________________________________                                      _________________</w:t>
      </w:r>
    </w:p>
    <w:p w:rsidR="00EC5573" w:rsidRDefault="00EC5573" w:rsidP="00EC55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(Ф.И.О., специалиста подготовившего информацию)                                                (контактный телефон)</w:t>
      </w:r>
    </w:p>
    <w:p w:rsidR="00EC5573" w:rsidRDefault="00EC5573" w:rsidP="00EC5573">
      <w:pPr>
        <w:rPr>
          <w:rFonts w:ascii="Arial" w:hAnsi="Arial" w:cs="Arial"/>
          <w:sz w:val="16"/>
          <w:szCs w:val="16"/>
        </w:rPr>
      </w:pPr>
    </w:p>
    <w:p w:rsidR="00EC5573" w:rsidRDefault="00EC5573" w:rsidP="00EC5573">
      <w:pPr>
        <w:rPr>
          <w:rFonts w:ascii="Arial" w:hAnsi="Arial" w:cs="Arial"/>
        </w:rPr>
      </w:pPr>
    </w:p>
    <w:p w:rsidR="00EC5573" w:rsidRDefault="00EC5573" w:rsidP="00EC5573">
      <w:pPr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</w:p>
    <w:tbl>
      <w:tblPr>
        <w:tblW w:w="0" w:type="auto"/>
        <w:tblInd w:w="-20" w:type="dxa"/>
        <w:tblLayout w:type="fixed"/>
        <w:tblLook w:val="0000"/>
      </w:tblPr>
      <w:tblGrid>
        <w:gridCol w:w="4786"/>
        <w:gridCol w:w="2552"/>
        <w:gridCol w:w="2839"/>
      </w:tblGrid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Проведено</w:t>
            </w:r>
          </w:p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</w:t>
            </w:r>
          </w:p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r>
              <w:rPr>
                <w:rFonts w:ascii="Arial" w:hAnsi="Arial" w:cs="Arial"/>
                <w:b/>
              </w:rPr>
              <w:t>Количество участников (человек)</w:t>
            </w:r>
          </w:p>
        </w:tc>
      </w:tr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Уроков экологической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Дней экологических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Недель экологии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 экологии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Экологических праздников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Экологических конференций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Другое (перечислить)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C5573" w:rsidRDefault="00EC5573" w:rsidP="00EC5573">
      <w:pPr>
        <w:rPr>
          <w:rFonts w:ascii="Arial" w:hAnsi="Arial" w:cs="Arial"/>
        </w:rPr>
      </w:pPr>
    </w:p>
    <w:p w:rsidR="00EC5573" w:rsidRDefault="00EC5573" w:rsidP="00EC557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</w:p>
    <w:tbl>
      <w:tblPr>
        <w:tblW w:w="0" w:type="auto"/>
        <w:tblInd w:w="-20" w:type="dxa"/>
        <w:tblLayout w:type="fixed"/>
        <w:tblLook w:val="0000"/>
      </w:tblPr>
      <w:tblGrid>
        <w:gridCol w:w="4786"/>
        <w:gridCol w:w="2552"/>
        <w:gridCol w:w="2839"/>
      </w:tblGrid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 по природоохранной и эколого-просветительской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мероприятий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r>
              <w:rPr>
                <w:rFonts w:ascii="Arial" w:hAnsi="Arial" w:cs="Arial"/>
                <w:b/>
              </w:rPr>
              <w:t>Количество участников (человек)</w:t>
            </w:r>
          </w:p>
        </w:tc>
      </w:tr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Субботники</w:t>
            </w:r>
            <w:proofErr w:type="gramEnd"/>
            <w:r>
              <w:rPr>
                <w:rFonts w:ascii="Arial" w:hAnsi="Arial" w:cs="Arial"/>
              </w:rPr>
              <w:t xml:space="preserve"> посвященные Дню Земли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Экологические акции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леса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Выступление экологических агитбригад и т.п.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Другое (перечислить)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C5573" w:rsidRDefault="00EC5573" w:rsidP="00EC55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5573" w:rsidRDefault="00EC5573" w:rsidP="00EC557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 </w:t>
      </w:r>
    </w:p>
    <w:tbl>
      <w:tblPr>
        <w:tblW w:w="0" w:type="auto"/>
        <w:tblInd w:w="-20" w:type="dxa"/>
        <w:tblLayout w:type="fixed"/>
        <w:tblLook w:val="0000"/>
      </w:tblPr>
      <w:tblGrid>
        <w:gridCol w:w="4368"/>
        <w:gridCol w:w="2128"/>
        <w:gridCol w:w="1842"/>
        <w:gridCol w:w="1839"/>
      </w:tblGrid>
      <w:tr w:rsidR="00EC5573" w:rsidTr="003A790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b/>
              </w:rPr>
              <w:t>едениц</w:t>
            </w:r>
            <w:proofErr w:type="spellEnd"/>
            <w:r>
              <w:rPr>
                <w:rFonts w:ascii="Arial" w:hAnsi="Arial" w:cs="Arial"/>
                <w:b/>
              </w:rPr>
              <w:t>/тонн/</w:t>
            </w:r>
            <w:proofErr w:type="gramStart"/>
            <w:r>
              <w:rPr>
                <w:rFonts w:ascii="Arial" w:hAnsi="Arial" w:cs="Arial"/>
                <w:b/>
              </w:rPr>
              <w:t>км</w:t>
            </w:r>
            <w:proofErr w:type="gramEnd"/>
            <w:r>
              <w:rPr>
                <w:rFonts w:ascii="Arial" w:hAnsi="Arial" w:cs="Arial"/>
                <w:b/>
              </w:rPr>
              <w:t>/</w:t>
            </w:r>
          </w:p>
          <w:p w:rsidR="00EC5573" w:rsidRDefault="00EC5573" w:rsidP="003A7907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/чел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мероприятий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r>
              <w:rPr>
                <w:rFonts w:ascii="Arial" w:hAnsi="Arial" w:cs="Arial"/>
                <w:b/>
              </w:rPr>
              <w:t>Количество участников (человек)</w:t>
            </w:r>
          </w:p>
        </w:tc>
      </w:tr>
      <w:tr w:rsidR="00EC5573" w:rsidTr="003A790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посаженных деревьев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тонн собранного мусора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километров прибрежных территорий рек и озер, которые приведены в порядок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мемориалов и памятников, которые привели в порядок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  <w:tr w:rsidR="00EC5573" w:rsidTr="003A790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ветеранов войны и труда, которым была оказана помощь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C5573" w:rsidRDefault="00EC5573" w:rsidP="00EC5573">
      <w:pPr>
        <w:rPr>
          <w:rFonts w:ascii="Arial" w:hAnsi="Arial" w:cs="Arial"/>
        </w:rPr>
      </w:pPr>
    </w:p>
    <w:p w:rsidR="00EC5573" w:rsidRDefault="00EC5573" w:rsidP="00EC557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</w:p>
    <w:tbl>
      <w:tblPr>
        <w:tblW w:w="0" w:type="auto"/>
        <w:tblInd w:w="-20" w:type="dxa"/>
        <w:tblLayout w:type="fixed"/>
        <w:tblLook w:val="0000"/>
      </w:tblPr>
      <w:tblGrid>
        <w:gridCol w:w="2329"/>
        <w:gridCol w:w="1954"/>
        <w:gridCol w:w="1927"/>
        <w:gridCol w:w="1996"/>
        <w:gridCol w:w="1971"/>
      </w:tblGrid>
      <w:tr w:rsidR="00EC5573" w:rsidTr="003A790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образовательной организации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Название школьного лесничества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участников с указанием класса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Ф.И.О. руководителя школьного лесничества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r>
              <w:rPr>
                <w:rFonts w:ascii="Arial" w:hAnsi="Arial" w:cs="Arial"/>
                <w:b/>
              </w:rPr>
              <w:t>Контактный телефон</w:t>
            </w:r>
          </w:p>
        </w:tc>
      </w:tr>
      <w:tr w:rsidR="00EC5573" w:rsidTr="003A790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73" w:rsidRDefault="00EC5573" w:rsidP="003A790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C5573" w:rsidRDefault="00EC5573" w:rsidP="00EC5573"/>
    <w:p w:rsidR="00EC5573" w:rsidRDefault="00EC5573" w:rsidP="00EC5573">
      <w:pPr>
        <w:rPr>
          <w:rFonts w:ascii="Arial" w:hAnsi="Arial" w:cs="Arial"/>
        </w:rPr>
      </w:pPr>
    </w:p>
    <w:p w:rsidR="00EC5573" w:rsidRDefault="00EC5573" w:rsidP="00EC5573">
      <w:pPr>
        <w:rPr>
          <w:rFonts w:ascii="Arial" w:hAnsi="Arial" w:cs="Arial"/>
        </w:rPr>
      </w:pPr>
      <w:r>
        <w:rPr>
          <w:rFonts w:ascii="Arial" w:hAnsi="Arial" w:cs="Arial"/>
        </w:rPr>
        <w:t>Директор            ________________________/  _______________________________/</w:t>
      </w:r>
    </w:p>
    <w:p w:rsidR="00EC5573" w:rsidRDefault="00EC5573" w:rsidP="00EC55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подпись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C5573" w:rsidRDefault="00EC5573" w:rsidP="00EC5573">
      <w:pPr>
        <w:rPr>
          <w:rFonts w:ascii="Arial" w:hAnsi="Arial" w:cs="Arial"/>
        </w:rPr>
      </w:pPr>
    </w:p>
    <w:p w:rsidR="00EC5573" w:rsidRDefault="00EC5573" w:rsidP="00EC5573">
      <w:pPr>
        <w:rPr>
          <w:rFonts w:ascii="Arial" w:hAnsi="Arial" w:cs="Arial"/>
        </w:rPr>
      </w:pPr>
    </w:p>
    <w:p w:rsidR="00EC5573" w:rsidRPr="006C198F" w:rsidRDefault="00EC5573" w:rsidP="00043360">
      <w:r>
        <w:rPr>
          <w:rFonts w:ascii="Arial" w:hAnsi="Arial" w:cs="Arial"/>
        </w:rPr>
        <w:t>М.П.</w:t>
      </w:r>
    </w:p>
    <w:sectPr w:rsidR="00EC5573" w:rsidRPr="006C198F" w:rsidSect="00A244FB"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09" w:rsidRDefault="00B05509" w:rsidP="00EC5573">
      <w:r>
        <w:separator/>
      </w:r>
    </w:p>
  </w:endnote>
  <w:endnote w:type="continuationSeparator" w:id="0">
    <w:p w:rsidR="00B05509" w:rsidRDefault="00B05509" w:rsidP="00EC5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09" w:rsidRDefault="00B05509" w:rsidP="00EC5573">
      <w:r>
        <w:separator/>
      </w:r>
    </w:p>
  </w:footnote>
  <w:footnote w:type="continuationSeparator" w:id="0">
    <w:p w:rsidR="00B05509" w:rsidRDefault="00B05509" w:rsidP="00EC5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E56820"/>
    <w:multiLevelType w:val="hybridMultilevel"/>
    <w:tmpl w:val="52D6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52A"/>
    <w:rsid w:val="00043360"/>
    <w:rsid w:val="00066C41"/>
    <w:rsid w:val="00096C1D"/>
    <w:rsid w:val="001122F4"/>
    <w:rsid w:val="00127B64"/>
    <w:rsid w:val="002B5193"/>
    <w:rsid w:val="002D1A6A"/>
    <w:rsid w:val="00387272"/>
    <w:rsid w:val="003A1197"/>
    <w:rsid w:val="00483929"/>
    <w:rsid w:val="004C7C64"/>
    <w:rsid w:val="00547168"/>
    <w:rsid w:val="00593BB1"/>
    <w:rsid w:val="005A7DF2"/>
    <w:rsid w:val="005D3C94"/>
    <w:rsid w:val="005F67A3"/>
    <w:rsid w:val="00613FB9"/>
    <w:rsid w:val="006461A4"/>
    <w:rsid w:val="006C198F"/>
    <w:rsid w:val="006E552A"/>
    <w:rsid w:val="0070250C"/>
    <w:rsid w:val="0070432B"/>
    <w:rsid w:val="00773C33"/>
    <w:rsid w:val="008106EB"/>
    <w:rsid w:val="008C57B3"/>
    <w:rsid w:val="009A3E5F"/>
    <w:rsid w:val="009E1810"/>
    <w:rsid w:val="009E77DB"/>
    <w:rsid w:val="00A244FB"/>
    <w:rsid w:val="00A317F8"/>
    <w:rsid w:val="00A456AA"/>
    <w:rsid w:val="00A47395"/>
    <w:rsid w:val="00B05509"/>
    <w:rsid w:val="00B777B1"/>
    <w:rsid w:val="00B94D51"/>
    <w:rsid w:val="00B94E12"/>
    <w:rsid w:val="00BD4D50"/>
    <w:rsid w:val="00BE1055"/>
    <w:rsid w:val="00BF59B3"/>
    <w:rsid w:val="00C06C7A"/>
    <w:rsid w:val="00C53B9F"/>
    <w:rsid w:val="00C8502C"/>
    <w:rsid w:val="00D41315"/>
    <w:rsid w:val="00DE1337"/>
    <w:rsid w:val="00E036CF"/>
    <w:rsid w:val="00EC5573"/>
    <w:rsid w:val="00ED50D4"/>
    <w:rsid w:val="00EE4757"/>
    <w:rsid w:val="00F9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2A"/>
    <w:pPr>
      <w:spacing w:after="0" w:line="240" w:lineRule="auto"/>
    </w:pPr>
  </w:style>
  <w:style w:type="table" w:styleId="a4">
    <w:name w:val="Table Grid"/>
    <w:basedOn w:val="a1"/>
    <w:uiPriority w:val="59"/>
    <w:rsid w:val="009A3E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106EB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6">
    <w:name w:val="Hyperlink"/>
    <w:basedOn w:val="a0"/>
    <w:uiPriority w:val="99"/>
    <w:unhideWhenUsed/>
    <w:rsid w:val="00593BB1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qFormat/>
    <w:rsid w:val="00A244FB"/>
    <w:pPr>
      <w:suppressAutoHyphens/>
      <w:jc w:val="center"/>
    </w:pPr>
    <w:rPr>
      <w:rFonts w:eastAsia="Calibri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A244FB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A244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244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C5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5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C55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5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A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24</cp:revision>
  <dcterms:created xsi:type="dcterms:W3CDTF">2015-03-23T12:19:00Z</dcterms:created>
  <dcterms:modified xsi:type="dcterms:W3CDTF">2017-03-09T16:31:00Z</dcterms:modified>
</cp:coreProperties>
</file>